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ПРИЛОЖЕНИЕ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 постановлению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Администрации города Нягани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01.04.2024 № 636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i/>
          <w:i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ru-RU"/>
        </w:rPr>
        <w:t>(В редакции постановления от 25.04.2024 №859)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 xml:space="preserve">Социально значимые (приоритетные)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виды предпринимательской деятельности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В соответствии с целями и задачами развития экономики                                        города Нягани определены социально значимые (приоритетные) виды предпринимательской деятельности, код которых указан в соответствии с Общероссийским классификатором видов экономической деятельности: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 xml:space="preserve">01 «растениеводство и животноводство, охота и предоставление соответствующих услуг в этих областях»;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02 «лесоводство и лесозаготовки»;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03 «рыболовство и рыбоводство»;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10 «производство пищевых продуктов»;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11 «производство напитков»;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13.9 «производство прочих текстильных изделий»;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14 «производство одежды»;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15 «производство кожи и изделий из кожи»;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15.2 «производство обуви»;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16 «обработка  древесины  и  производство  изделий  из  дерева  и  пробки, кроме мебели, производство изделий из соломки и материалов для плетения»;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17.22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«производство бумажных изделий хозяйственно-бытового                                  и санитарно-гигиенического назначения»;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18.1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«деятельность полиграфическая и предоставление услуг в этой области»;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20.41 «производство мыла и моющих, чистящих и полирующих средств»;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22 «производство резиновых и пластмассовых изделий»;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23 «производство прочей неметаллической минеральной продукции»;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25 «производство готовых металлических изделий, кроме машин и оборудования»;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31 «производство мебели»;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32.13 «п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роизводство бижутерии и подобных товаров»;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32.2 «производство музыкальных инструментов»;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32.99.8 «производство изделий народных художественных промыслов»;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32.99.9 «производство прочих изделий, не включенных в другие группировки»;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38 «сбор, обработка и утилизация отходов; обработка вторичного сырья»;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41.20 «строительство жилых и нежилых зданий»;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43 «работы строительные специализированные»;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47.8 «т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орговля розничная в нестационарных торговых объектах                              и на рынках»;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55.1 «деятельность гостиниц и прочих мест для временного проживания»;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</w:t>
      </w:r>
      <w:r>
        <w:rPr>
          <w:rFonts w:eastAsia="Times New Roman" w:cs="Arial" w:ascii="Arial" w:hAnsi="Arial"/>
          <w:spacing w:val="-2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55.30</w:t>
      </w:r>
      <w:r>
        <w:rPr>
          <w:rFonts w:eastAsia="Times New Roman" w:cs="Arial" w:ascii="Arial" w:hAnsi="Arial"/>
          <w:spacing w:val="-2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«деятельность по предоставлению мест для временного проживания в кемпингах, жилых автофургонах и туристических автоприцепах»;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56 «деятельность по предоставлению продуктов питания и напитков»;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58.1 «издание книг, периодических публикаций и другие виды издательской деятельности»;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59.1 «производство кинофильмов, видеофильмов и телевизионных программ»;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 xml:space="preserve">63.12 «деятельность 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val="en-US" w:eastAsia="ru-RU"/>
        </w:rPr>
        <w:t>web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-порталов»;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68.32 «управление недвижимым имуществом за вознаграждение или на договорной основе»;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71.1 «деятельность в области архитектуры, инженерных изысканий и предоставление технических консультаций в этих областях»;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71.20 «технические испытания, исследования, анализ и сертификация»;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72 «научные исследования и разработки»;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75  «деятельность ветеринарная»;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77.21 «прокат и аренда товаров для отдыха и спортивных товаров»;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78 «деятельность по трудоустройству и подбору персонала»;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79.12 «деятельность туроператоров»;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79.90.1 «деятельность по предоставлению туристических информационных услуг»;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79.90.2  «деятельность по предоставлению экскурсионных туристических услуг»;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81.2 «деятельность по чистке и уборке»;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81.3 «предоставление услуг по благоустройству ландшафта»;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82.11 «деятельность административно-хозяйственная комплексная по обеспечению работы организации»;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82.3 «деятельность по организации конференций и выставок»;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85 «образование»;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87 «деятельность по уходу с обеспечением проживания»;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88.1 «предоставление социальных услуг без обеспечения проживания престарелым и инвалидам»;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88.9 «предоставление прочих социальных услуг без обеспечения проживания»;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90 «деятельность творческая, деятельность в области искусства и организации развлечений»;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91.04.1 «деятельность зоопарков»;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93 «деятельность в области спорта, отдыха и развлечений»;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94.99.21 «деятельность приютов по содержанию животных, в том числе животных без владельцев, животных, от права собственности на которых владельцы отказались»;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95 «ремонт компьютеров, предметов личного потребления и хозяйственно-бытового назначения»;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96.01 «стирка и химическая чистка текстильных и меховых                     изделий»;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– 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96.04 «деятельность физкультурно-оздоровительная».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6d9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54f3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93e5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B1DE6-4D3A-40EA-94BC-5CDB2F95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Application>LibreOffice/7.5.1.2$Windows_X86_64 LibreOffice_project/fcbaee479e84c6cd81291587d2ee68cba099e129</Application>
  <AppVersion>15.0000</AppVersion>
  <Pages>3</Pages>
  <Words>461</Words>
  <Characters>3657</Characters>
  <CharactersWithSpaces>4247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2023-11-27T11:54:00Z</dcterms:created>
  <dc:creator>Olga Sagadieva</dc:creator>
  <dc:description/>
  <dc:language>ru-RU</dc:language>
  <cp:lastModifiedBy/>
  <dcterms:modified xsi:type="dcterms:W3CDTF">2024-10-10T17:15:59Z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